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EF" w:rsidRPr="00772DCD" w:rsidRDefault="00611EEF" w:rsidP="00611EEF">
      <w:pPr>
        <w:shd w:val="clear" w:color="auto" w:fill="FFFFFF"/>
        <w:spacing w:after="300" w:line="240" w:lineRule="auto"/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</w:pPr>
      <w:r w:rsidRPr="00772DCD"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  <w:t>If you are on an official team list and had to take a clinic as part of being on a team roster  as a coach, assistant coach, goalie coach, on ice helper, trainer or manager for example respect in sport, or a coach clinic or a trainer clinic. Then you can get reimbursed for the cost of the clinic.</w:t>
      </w:r>
    </w:p>
    <w:p w:rsidR="00611EEF" w:rsidRDefault="00611EEF" w:rsidP="00611EEF">
      <w:pPr>
        <w:shd w:val="clear" w:color="auto" w:fill="FFFFFF"/>
        <w:spacing w:after="300" w:line="240" w:lineRule="auto"/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</w:pPr>
      <w:r w:rsidRPr="00772DCD"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  <w:t>Simply email proof of purchase for the completed clinic (</w:t>
      </w:r>
      <w:r w:rsidRPr="00772DCD">
        <w:rPr>
          <w:rFonts w:ascii="Cabin" w:eastAsia="Times New Roman" w:hAnsi="Cabin" w:cs="Times New Roman"/>
          <w:b/>
          <w:bCs/>
          <w:color w:val="59595B"/>
          <w:spacing w:val="15"/>
          <w:sz w:val="24"/>
          <w:szCs w:val="24"/>
          <w:lang w:eastAsia="en-CA"/>
        </w:rPr>
        <w:t>clinic must be completed in full, if there are 2 parts to a clinic then both parts must be completed in full in order to get reimbursed</w:t>
      </w:r>
      <w:r w:rsidRPr="00772DCD"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  <w:t>) to the general manager at </w:t>
      </w:r>
      <w:hyperlink r:id="rId4" w:history="1">
        <w:r w:rsidRPr="00772DCD">
          <w:rPr>
            <w:rFonts w:ascii="Cabin" w:eastAsia="Times New Roman" w:hAnsi="Cabin" w:cs="Times New Roman"/>
            <w:color w:val="F37432"/>
            <w:spacing w:val="15"/>
            <w:sz w:val="24"/>
            <w:szCs w:val="24"/>
            <w:u w:val="single"/>
            <w:lang w:eastAsia="en-CA"/>
          </w:rPr>
          <w:t>info@kmha.ca</w:t>
        </w:r>
      </w:hyperlink>
    </w:p>
    <w:p w:rsidR="00611EEF" w:rsidRPr="00772DCD" w:rsidRDefault="00611EEF" w:rsidP="00611EEF">
      <w:pPr>
        <w:shd w:val="clear" w:color="auto" w:fill="FFFFFF"/>
        <w:spacing w:after="300" w:line="240" w:lineRule="auto"/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</w:pPr>
      <w:r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  <w:t>Please note: There is a limit of 2 trainers per team allotted for reimbursement per hockey season.</w:t>
      </w:r>
      <w:bookmarkStart w:id="0" w:name="_GoBack"/>
      <w:bookmarkEnd w:id="0"/>
    </w:p>
    <w:p w:rsidR="00611EEF" w:rsidRPr="00772DCD" w:rsidRDefault="00611EEF" w:rsidP="00611EEF">
      <w:pPr>
        <w:shd w:val="clear" w:color="auto" w:fill="FFFFFF"/>
        <w:spacing w:after="300" w:line="240" w:lineRule="auto"/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</w:pPr>
      <w:r w:rsidRPr="00772DCD">
        <w:rPr>
          <w:rFonts w:ascii="Cabin" w:eastAsia="Times New Roman" w:hAnsi="Cabin" w:cs="Times New Roman"/>
          <w:color w:val="59595B"/>
          <w:spacing w:val="15"/>
          <w:sz w:val="24"/>
          <w:szCs w:val="24"/>
          <w:lang w:eastAsia="en-CA"/>
        </w:rPr>
        <w:t>Please note, </w:t>
      </w:r>
      <w:r w:rsidRPr="00772DCD">
        <w:rPr>
          <w:rFonts w:ascii="Cabin" w:eastAsia="Times New Roman" w:hAnsi="Cabin" w:cs="Times New Roman"/>
          <w:b/>
          <w:bCs/>
          <w:color w:val="59595B"/>
          <w:spacing w:val="15"/>
          <w:sz w:val="24"/>
          <w:szCs w:val="24"/>
          <w:lang w:eastAsia="en-CA"/>
        </w:rPr>
        <w:t>there will no reimbursement issued for any clinic after April 15 of said hockey year.</w:t>
      </w:r>
    </w:p>
    <w:p w:rsidR="00DF2C9B" w:rsidRDefault="00611EEF"/>
    <w:sectPr w:rsidR="00DF2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EF"/>
    <w:rsid w:val="00611EEF"/>
    <w:rsid w:val="006A7E09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DF82"/>
  <w15:chartTrackingRefBased/>
  <w15:docId w15:val="{85237574-9B6C-428D-8761-554BE1F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m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thornton</dc:creator>
  <cp:keywords/>
  <dc:description/>
  <cp:lastModifiedBy>lori thornton</cp:lastModifiedBy>
  <cp:revision>1</cp:revision>
  <dcterms:created xsi:type="dcterms:W3CDTF">2018-08-06T12:02:00Z</dcterms:created>
  <dcterms:modified xsi:type="dcterms:W3CDTF">2018-08-06T12:04:00Z</dcterms:modified>
</cp:coreProperties>
</file>